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2901" w14:textId="77777777" w:rsidR="0010509F" w:rsidRPr="007D66E2" w:rsidRDefault="0010509F" w:rsidP="0010509F">
      <w:pPr>
        <w:spacing w:after="0"/>
        <w:jc w:val="center"/>
        <w:rPr>
          <w:b/>
          <w:color w:val="808080"/>
          <w:sz w:val="36"/>
          <w:szCs w:val="36"/>
        </w:rPr>
      </w:pPr>
      <w:proofErr w:type="gramStart"/>
      <w:r w:rsidRPr="007D66E2">
        <w:rPr>
          <w:b/>
          <w:color w:val="808080"/>
          <w:sz w:val="36"/>
          <w:szCs w:val="36"/>
        </w:rPr>
        <w:t>Support .</w:t>
      </w:r>
      <w:proofErr w:type="gramEnd"/>
      <w:r w:rsidRPr="007D66E2">
        <w:rPr>
          <w:b/>
          <w:color w:val="808080"/>
          <w:sz w:val="36"/>
          <w:szCs w:val="36"/>
        </w:rPr>
        <w:t xml:space="preserve"> </w:t>
      </w:r>
      <w:proofErr w:type="gramStart"/>
      <w:r w:rsidRPr="007D66E2">
        <w:rPr>
          <w:b/>
          <w:color w:val="808080"/>
          <w:sz w:val="36"/>
          <w:szCs w:val="36"/>
        </w:rPr>
        <w:t>Connect .</w:t>
      </w:r>
      <w:proofErr w:type="gramEnd"/>
      <w:r w:rsidRPr="007D66E2">
        <w:rPr>
          <w:b/>
          <w:color w:val="808080"/>
          <w:sz w:val="36"/>
          <w:szCs w:val="36"/>
        </w:rPr>
        <w:t xml:space="preserve"> Empower</w:t>
      </w:r>
    </w:p>
    <w:p w14:paraId="1B95F996" w14:textId="77777777" w:rsidR="0010509F" w:rsidRPr="007D66E2" w:rsidRDefault="0010509F" w:rsidP="0010509F">
      <w:pPr>
        <w:spacing w:after="0"/>
        <w:jc w:val="center"/>
        <w:rPr>
          <w:rFonts w:ascii="Bradley Hand ITC" w:hAnsi="Bradley Hand ITC"/>
          <w:b/>
          <w:sz w:val="48"/>
          <w:szCs w:val="48"/>
        </w:rPr>
      </w:pPr>
      <w:r w:rsidRPr="007D66E2">
        <w:rPr>
          <w:rFonts w:ascii="Bradley Hand ITC" w:hAnsi="Bradley Hand ITC"/>
          <w:b/>
          <w:sz w:val="48"/>
          <w:szCs w:val="48"/>
        </w:rPr>
        <w:t xml:space="preserve">Transitional Aged Youth </w:t>
      </w:r>
      <w:r w:rsidRPr="007D66E2">
        <w:rPr>
          <w:b/>
          <w:sz w:val="48"/>
          <w:szCs w:val="48"/>
        </w:rPr>
        <w:t>(TAY)</w:t>
      </w:r>
    </w:p>
    <w:p w14:paraId="6394AA75" w14:textId="77777777" w:rsidR="00936F78" w:rsidRPr="002025CF" w:rsidRDefault="00936F78" w:rsidP="00936F78">
      <w:pPr>
        <w:spacing w:after="0"/>
        <w:jc w:val="center"/>
        <w:rPr>
          <w:b/>
          <w:color w:val="492365"/>
          <w:sz w:val="40"/>
          <w:szCs w:val="40"/>
        </w:rPr>
      </w:pPr>
      <w:r w:rsidRPr="002025CF">
        <w:rPr>
          <w:b/>
          <w:color w:val="492365"/>
          <w:sz w:val="40"/>
          <w:szCs w:val="40"/>
        </w:rPr>
        <w:t xml:space="preserve">Referral Pathway to </w:t>
      </w:r>
      <w:r w:rsidRPr="0031475D">
        <w:rPr>
          <w:b/>
          <w:color w:val="492365"/>
          <w:sz w:val="40"/>
          <w:szCs w:val="40"/>
        </w:rPr>
        <w:t>T</w:t>
      </w:r>
      <w:r w:rsidR="00CA1E59" w:rsidRPr="0031475D">
        <w:rPr>
          <w:b/>
          <w:color w:val="492365"/>
          <w:sz w:val="40"/>
          <w:szCs w:val="40"/>
        </w:rPr>
        <w:t>AY</w:t>
      </w:r>
      <w:r w:rsidRPr="002025CF">
        <w:rPr>
          <w:b/>
          <w:color w:val="492365"/>
          <w:sz w:val="40"/>
          <w:szCs w:val="40"/>
        </w:rPr>
        <w:t xml:space="preserve"> Connector</w:t>
      </w:r>
    </w:p>
    <w:p w14:paraId="595C48D5" w14:textId="3B558EEB" w:rsidR="00936F78" w:rsidRPr="00D930CC" w:rsidRDefault="00936F78" w:rsidP="00936F78">
      <w:pPr>
        <w:jc w:val="center"/>
        <w:rPr>
          <w:b/>
        </w:rPr>
      </w:pPr>
      <w:r w:rsidRPr="00D930CC">
        <w:rPr>
          <w:b/>
        </w:rPr>
        <w:t>For</w:t>
      </w:r>
      <w:r>
        <w:rPr>
          <w:b/>
        </w:rPr>
        <w:t xml:space="preserve"> S</w:t>
      </w:r>
      <w:r w:rsidRPr="00D930CC">
        <w:rPr>
          <w:b/>
        </w:rPr>
        <w:t>pecified You</w:t>
      </w:r>
      <w:r>
        <w:rPr>
          <w:b/>
        </w:rPr>
        <w:t>th between the Ages of 16 and</w:t>
      </w:r>
      <w:r w:rsidRPr="00D930CC">
        <w:rPr>
          <w:b/>
        </w:rPr>
        <w:t xml:space="preserve"> 24</w:t>
      </w:r>
    </w:p>
    <w:p w14:paraId="4462F6A9" w14:textId="5C58B140" w:rsidR="00936F78" w:rsidRDefault="00EF2DA3" w:rsidP="00936F7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4C84A8" wp14:editId="1E5183DE">
                <wp:simplePos x="0" y="0"/>
                <wp:positionH relativeFrom="margin">
                  <wp:posOffset>1150620</wp:posOffset>
                </wp:positionH>
                <wp:positionV relativeFrom="paragraph">
                  <wp:posOffset>144780</wp:posOffset>
                </wp:positionV>
                <wp:extent cx="3879850" cy="755650"/>
                <wp:effectExtent l="0" t="0" r="25400" b="2540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0" cy="75565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BBEB6" w14:textId="550DB65A" w:rsidR="0010474B" w:rsidRDefault="0010474B" w:rsidP="00EF2DA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5323A">
                              <w:rPr>
                                <w:b/>
                                <w:sz w:val="28"/>
                                <w:szCs w:val="28"/>
                              </w:rPr>
                              <w:t>Referrals to</w:t>
                            </w:r>
                            <w:r w:rsidR="00F5323A" w:rsidRPr="00F532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the</w:t>
                            </w:r>
                            <w:r w:rsidR="00EF2DA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4F09" w:rsidRPr="0031475D">
                              <w:rPr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CA1E59" w:rsidRPr="0031475D">
                              <w:rPr>
                                <w:b/>
                                <w:sz w:val="28"/>
                                <w:szCs w:val="28"/>
                              </w:rPr>
                              <w:t>AY</w:t>
                            </w:r>
                            <w:r w:rsidR="00454F09" w:rsidRPr="00FD1A4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4F09">
                              <w:rPr>
                                <w:b/>
                                <w:sz w:val="28"/>
                                <w:szCs w:val="28"/>
                              </w:rPr>
                              <w:t>Connector (TC)</w:t>
                            </w:r>
                          </w:p>
                          <w:p w14:paraId="0FF42249" w14:textId="5D77D378" w:rsidR="00EF2DA3" w:rsidRPr="00454F09" w:rsidRDefault="000C0FA9" w:rsidP="00EF2DA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252B">
                              <w:rPr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="00454F09" w:rsidRPr="005D252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ocated at </w:t>
                            </w:r>
                            <w:r w:rsidR="00641D42" w:rsidRPr="005D252B">
                              <w:rPr>
                                <w:b/>
                                <w:sz w:val="24"/>
                                <w:szCs w:val="24"/>
                              </w:rPr>
                              <w:t>Resolve Counselling</w:t>
                            </w:r>
                            <w:r w:rsidR="00EF2DA3" w:rsidRPr="005D252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One Roof</w:t>
                            </w:r>
                            <w:r w:rsidR="0001719D" w:rsidRPr="005D252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E3242" w:rsidRPr="005D252B">
                              <w:rPr>
                                <w:b/>
                                <w:sz w:val="24"/>
                                <w:szCs w:val="24"/>
                              </w:rPr>
                              <w:t>Kingston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C84A8" id="Rectangle 2" o:spid="_x0000_s1026" style="position:absolute;margin-left:90.6pt;margin-top:11.4pt;width:305.5pt;height:5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" fillcolor="#9c0">
                <v:textbox>
                  <w:txbxContent>
                    <w:p w14:paraId="794BBEB6" w14:textId="550DB65A" w:rsidR="0010474B" w:rsidRDefault="0010474B" w:rsidP="00EF2DA3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5323A">
                        <w:rPr>
                          <w:b/>
                          <w:sz w:val="28"/>
                          <w:szCs w:val="28"/>
                        </w:rPr>
                        <w:t>Referrals to</w:t>
                      </w:r>
                      <w:r w:rsidR="00F5323A" w:rsidRPr="00F5323A">
                        <w:rPr>
                          <w:b/>
                          <w:sz w:val="28"/>
                          <w:szCs w:val="28"/>
                        </w:rPr>
                        <w:t xml:space="preserve"> the</w:t>
                      </w:r>
                      <w:r w:rsidR="00EF2DA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54F09" w:rsidRPr="0031475D">
                        <w:rPr>
                          <w:b/>
                          <w:sz w:val="28"/>
                          <w:szCs w:val="28"/>
                        </w:rPr>
                        <w:t>T</w:t>
                      </w:r>
                      <w:r w:rsidR="00CA1E59" w:rsidRPr="0031475D">
                        <w:rPr>
                          <w:b/>
                          <w:sz w:val="28"/>
                          <w:szCs w:val="28"/>
                        </w:rPr>
                        <w:t>AY</w:t>
                      </w:r>
                      <w:r w:rsidR="00454F09" w:rsidRPr="00FD1A47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454F09">
                        <w:rPr>
                          <w:b/>
                          <w:sz w:val="28"/>
                          <w:szCs w:val="28"/>
                        </w:rPr>
                        <w:t>Connector (TC)</w:t>
                      </w:r>
                    </w:p>
                    <w:p w14:paraId="0FF42249" w14:textId="5D77D378" w:rsidR="00EF2DA3" w:rsidRPr="00454F09" w:rsidRDefault="000C0FA9" w:rsidP="00EF2DA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D252B">
                        <w:rPr>
                          <w:b/>
                          <w:sz w:val="24"/>
                          <w:szCs w:val="24"/>
                        </w:rPr>
                        <w:t>L</w:t>
                      </w:r>
                      <w:r w:rsidR="00454F09" w:rsidRPr="005D252B">
                        <w:rPr>
                          <w:b/>
                          <w:sz w:val="24"/>
                          <w:szCs w:val="24"/>
                        </w:rPr>
                        <w:t xml:space="preserve">ocated at </w:t>
                      </w:r>
                      <w:r w:rsidR="00641D42" w:rsidRPr="005D252B">
                        <w:rPr>
                          <w:b/>
                          <w:sz w:val="24"/>
                          <w:szCs w:val="24"/>
                        </w:rPr>
                        <w:t>Resolve Counselling</w:t>
                      </w:r>
                      <w:r w:rsidR="00EF2DA3" w:rsidRPr="005D252B">
                        <w:rPr>
                          <w:b/>
                          <w:sz w:val="24"/>
                          <w:szCs w:val="24"/>
                        </w:rPr>
                        <w:t xml:space="preserve"> and One Roof</w:t>
                      </w:r>
                      <w:r w:rsidR="0001719D" w:rsidRPr="005D252B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EE3242" w:rsidRPr="005D252B">
                        <w:rPr>
                          <w:b/>
                          <w:sz w:val="24"/>
                          <w:szCs w:val="24"/>
                        </w:rPr>
                        <w:t>Kingston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9D7EB9" w14:textId="77777777" w:rsidR="00936F78" w:rsidRDefault="00936F78" w:rsidP="00936F78"/>
    <w:p w14:paraId="6C134410" w14:textId="77777777" w:rsidR="00936F78" w:rsidRDefault="00454F09" w:rsidP="00936F7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AD87CB" wp14:editId="263F2A60">
                <wp:simplePos x="0" y="0"/>
                <wp:positionH relativeFrom="column">
                  <wp:posOffset>3086735</wp:posOffset>
                </wp:positionH>
                <wp:positionV relativeFrom="paragraph">
                  <wp:posOffset>247650</wp:posOffset>
                </wp:positionV>
                <wp:extent cx="635" cy="296545"/>
                <wp:effectExtent l="0" t="0" r="37465" b="2730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C34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43.05pt;margin-top:19.5pt;width:.05pt;height:23.3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"/>
            </w:pict>
          </mc:Fallback>
        </mc:AlternateContent>
      </w:r>
    </w:p>
    <w:p w14:paraId="3A27173E" w14:textId="77777777" w:rsidR="00936F78" w:rsidRDefault="00454F09" w:rsidP="00936F7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495E1E" wp14:editId="79AC9C68">
                <wp:simplePos x="0" y="0"/>
                <wp:positionH relativeFrom="column">
                  <wp:posOffset>2002155</wp:posOffset>
                </wp:positionH>
                <wp:positionV relativeFrom="paragraph">
                  <wp:posOffset>212725</wp:posOffset>
                </wp:positionV>
                <wp:extent cx="0" cy="243840"/>
                <wp:effectExtent l="0" t="0" r="19050" b="2286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28DD0" id="AutoShape 11" o:spid="_x0000_s1026" type="#_x0000_t32" style="position:absolute;margin-left:157.65pt;margin-top:16.75pt;width:0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msIA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F9371E" wp14:editId="0CC46520">
                <wp:simplePos x="0" y="0"/>
                <wp:positionH relativeFrom="column">
                  <wp:posOffset>4228465</wp:posOffset>
                </wp:positionH>
                <wp:positionV relativeFrom="paragraph">
                  <wp:posOffset>200660</wp:posOffset>
                </wp:positionV>
                <wp:extent cx="0" cy="243840"/>
                <wp:effectExtent l="0" t="0" r="19050" b="2286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8ED9B" id="AutoShape 10" o:spid="_x0000_s1026" type="#_x0000_t32" style="position:absolute;margin-left:332.95pt;margin-top:15.8pt;width:0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2h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682D67" wp14:editId="68A2ABC5">
                <wp:simplePos x="0" y="0"/>
                <wp:positionH relativeFrom="column">
                  <wp:posOffset>2004695</wp:posOffset>
                </wp:positionH>
                <wp:positionV relativeFrom="paragraph">
                  <wp:posOffset>212090</wp:posOffset>
                </wp:positionV>
                <wp:extent cx="2232660" cy="635"/>
                <wp:effectExtent l="0" t="0" r="15240" b="3746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2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53897" id="AutoShape 9" o:spid="_x0000_s1026" type="#_x0000_t32" style="position:absolute;margin-left:157.85pt;margin-top:16.7pt;width:175.8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IjIA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"/>
            </w:pict>
          </mc:Fallback>
        </mc:AlternateContent>
      </w:r>
    </w:p>
    <w:p w14:paraId="08B38210" w14:textId="77777777" w:rsidR="00936F78" w:rsidRDefault="007D2986" w:rsidP="00936F78">
      <w:pPr>
        <w:tabs>
          <w:tab w:val="center" w:pos="4824"/>
          <w:tab w:val="left" w:pos="56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49F39" wp14:editId="1D7D34D0">
                <wp:simplePos x="0" y="0"/>
                <wp:positionH relativeFrom="margin">
                  <wp:posOffset>3392794</wp:posOffset>
                </wp:positionH>
                <wp:positionV relativeFrom="paragraph">
                  <wp:posOffset>118481</wp:posOffset>
                </wp:positionV>
                <wp:extent cx="3060006" cy="908050"/>
                <wp:effectExtent l="0" t="0" r="26670" b="254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6" cy="908050"/>
                        </a:xfrm>
                        <a:prstGeom prst="rect">
                          <a:avLst/>
                        </a:prstGeom>
                        <a:solidFill>
                          <a:srgbClr val="F18C2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4A8BD" w14:textId="77777777" w:rsidR="0010474B" w:rsidRPr="002D3B35" w:rsidRDefault="0010474B" w:rsidP="00936F78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025CF">
                              <w:rPr>
                                <w:b/>
                                <w:color w:val="FFFFFF" w:themeColor="background1"/>
                              </w:rPr>
                              <w:t xml:space="preserve">Transition </w:t>
                            </w:r>
                            <w:r w:rsidR="007D2986" w:rsidRPr="002025CF">
                              <w:rPr>
                                <w:b/>
                                <w:color w:val="FFFFFF" w:themeColor="background1"/>
                              </w:rPr>
                              <w:t>Coordination for Clients with M</w:t>
                            </w:r>
                            <w:r w:rsidR="00FC08B6" w:rsidRPr="002025CF">
                              <w:rPr>
                                <w:b/>
                                <w:color w:val="FFFFFF" w:themeColor="background1"/>
                              </w:rPr>
                              <w:t>ild and M</w:t>
                            </w:r>
                            <w:r w:rsidR="007D2986" w:rsidRPr="002025CF">
                              <w:rPr>
                                <w:b/>
                                <w:color w:val="FFFFFF" w:themeColor="background1"/>
                              </w:rPr>
                              <w:t xml:space="preserve">oderate, as well as </w:t>
                            </w:r>
                            <w:r w:rsidR="00FC08B6" w:rsidRPr="002025CF">
                              <w:rPr>
                                <w:b/>
                                <w:color w:val="FFFFFF" w:themeColor="background1"/>
                              </w:rPr>
                              <w:t>Serious and S</w:t>
                            </w:r>
                            <w:r w:rsidR="007D2986" w:rsidRPr="002025CF">
                              <w:rPr>
                                <w:b/>
                                <w:color w:val="FFFFFF" w:themeColor="background1"/>
                              </w:rPr>
                              <w:t xml:space="preserve">table, </w:t>
                            </w:r>
                            <w:r w:rsidR="00FC08B6" w:rsidRPr="002025CF">
                              <w:rPr>
                                <w:b/>
                                <w:color w:val="FFFFFF" w:themeColor="background1"/>
                              </w:rPr>
                              <w:t>Mental H</w:t>
                            </w:r>
                            <w:r w:rsidR="007D2986" w:rsidRPr="002025CF">
                              <w:rPr>
                                <w:b/>
                                <w:color w:val="FFFFFF" w:themeColor="background1"/>
                              </w:rPr>
                              <w:t xml:space="preserve">ealth </w:t>
                            </w:r>
                            <w:r w:rsidR="00FC08B6" w:rsidRPr="002025CF">
                              <w:rPr>
                                <w:b/>
                                <w:color w:val="FFFFFF" w:themeColor="background1"/>
                              </w:rPr>
                              <w:t>C</w:t>
                            </w:r>
                            <w:r w:rsidR="007D2986" w:rsidRPr="002025CF">
                              <w:rPr>
                                <w:b/>
                                <w:color w:val="FFFFFF" w:themeColor="background1"/>
                              </w:rPr>
                              <w:t xml:space="preserve">onditions </w:t>
                            </w:r>
                            <w:r w:rsidRPr="002025CF">
                              <w:rPr>
                                <w:b/>
                                <w:color w:val="FFFFFF" w:themeColor="background1"/>
                              </w:rPr>
                              <w:t xml:space="preserve">from </w:t>
                            </w:r>
                            <w:r w:rsidR="002E7E5A" w:rsidRPr="002D3B35">
                              <w:rPr>
                                <w:b/>
                                <w:color w:val="FFFFFF" w:themeColor="background1"/>
                              </w:rPr>
                              <w:t>one agency to another for ongoing Mental Health access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49F39" id="Rectangle 5" o:spid="_x0000_s1027" style="position:absolute;margin-left:267.15pt;margin-top:9.35pt;width:240.95pt;height:7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" fillcolor="#f18c21">
                <v:textbox>
                  <w:txbxContent>
                    <w:p w14:paraId="7704A8BD" w14:textId="77777777" w:rsidR="0010474B" w:rsidRPr="002D3B35" w:rsidRDefault="0010474B" w:rsidP="00936F78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2025CF">
                        <w:rPr>
                          <w:b/>
                          <w:color w:val="FFFFFF" w:themeColor="background1"/>
                        </w:rPr>
                        <w:t xml:space="preserve">Transition </w:t>
                      </w:r>
                      <w:r w:rsidR="007D2986" w:rsidRPr="002025CF">
                        <w:rPr>
                          <w:b/>
                          <w:color w:val="FFFFFF" w:themeColor="background1"/>
                        </w:rPr>
                        <w:t>Coordination for Clients with M</w:t>
                      </w:r>
                      <w:r w:rsidR="00FC08B6" w:rsidRPr="002025CF">
                        <w:rPr>
                          <w:b/>
                          <w:color w:val="FFFFFF" w:themeColor="background1"/>
                        </w:rPr>
                        <w:t>ild and M</w:t>
                      </w:r>
                      <w:r w:rsidR="007D2986" w:rsidRPr="002025CF">
                        <w:rPr>
                          <w:b/>
                          <w:color w:val="FFFFFF" w:themeColor="background1"/>
                        </w:rPr>
                        <w:t xml:space="preserve">oderate, as well as </w:t>
                      </w:r>
                      <w:r w:rsidR="00FC08B6" w:rsidRPr="002025CF">
                        <w:rPr>
                          <w:b/>
                          <w:color w:val="FFFFFF" w:themeColor="background1"/>
                        </w:rPr>
                        <w:t>Serious and S</w:t>
                      </w:r>
                      <w:r w:rsidR="007D2986" w:rsidRPr="002025CF">
                        <w:rPr>
                          <w:b/>
                          <w:color w:val="FFFFFF" w:themeColor="background1"/>
                        </w:rPr>
                        <w:t xml:space="preserve">table, </w:t>
                      </w:r>
                      <w:r w:rsidR="00FC08B6" w:rsidRPr="002025CF">
                        <w:rPr>
                          <w:b/>
                          <w:color w:val="FFFFFF" w:themeColor="background1"/>
                        </w:rPr>
                        <w:t>Mental H</w:t>
                      </w:r>
                      <w:r w:rsidR="007D2986" w:rsidRPr="002025CF">
                        <w:rPr>
                          <w:b/>
                          <w:color w:val="FFFFFF" w:themeColor="background1"/>
                        </w:rPr>
                        <w:t xml:space="preserve">ealth </w:t>
                      </w:r>
                      <w:r w:rsidR="00FC08B6" w:rsidRPr="002025CF">
                        <w:rPr>
                          <w:b/>
                          <w:color w:val="FFFFFF" w:themeColor="background1"/>
                        </w:rPr>
                        <w:t>C</w:t>
                      </w:r>
                      <w:r w:rsidR="007D2986" w:rsidRPr="002025CF">
                        <w:rPr>
                          <w:b/>
                          <w:color w:val="FFFFFF" w:themeColor="background1"/>
                        </w:rPr>
                        <w:t xml:space="preserve">onditions </w:t>
                      </w:r>
                      <w:r w:rsidRPr="002025CF">
                        <w:rPr>
                          <w:b/>
                          <w:color w:val="FFFFFF" w:themeColor="background1"/>
                        </w:rPr>
                        <w:t xml:space="preserve">from </w:t>
                      </w:r>
                      <w:r w:rsidR="002E7E5A" w:rsidRPr="002D3B35">
                        <w:rPr>
                          <w:b/>
                          <w:color w:val="FFFFFF" w:themeColor="background1"/>
                        </w:rPr>
                        <w:t>one agency to another for ongoing Mental Health access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5FC0A3" wp14:editId="5F6E2C71">
                <wp:simplePos x="0" y="0"/>
                <wp:positionH relativeFrom="margin">
                  <wp:posOffset>-6350</wp:posOffset>
                </wp:positionH>
                <wp:positionV relativeFrom="paragraph">
                  <wp:posOffset>133985</wp:posOffset>
                </wp:positionV>
                <wp:extent cx="2821940" cy="892810"/>
                <wp:effectExtent l="0" t="0" r="16510" b="215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1940" cy="892810"/>
                        </a:xfrm>
                        <a:prstGeom prst="rect">
                          <a:avLst/>
                        </a:prstGeom>
                        <a:solidFill>
                          <a:srgbClr val="49236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BB9D4" w14:textId="77777777" w:rsidR="007D2986" w:rsidRDefault="007D2986" w:rsidP="007D298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Connect to Community Supports and </w:t>
                            </w:r>
                          </w:p>
                          <w:p w14:paraId="7B14D161" w14:textId="77777777" w:rsidR="007D2986" w:rsidRPr="00D4401C" w:rsidRDefault="007D2986" w:rsidP="007D298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Provide Intensive Case Management Services for all Clients who have Mental Health and/or Substance Use Issues</w:t>
                            </w:r>
                          </w:p>
                          <w:p w14:paraId="68B16E7F" w14:textId="77777777" w:rsidR="0010474B" w:rsidRPr="00D4401C" w:rsidRDefault="0010474B" w:rsidP="00936F7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FC0A3" id="Rectangle 4" o:spid="_x0000_s1028" style="position:absolute;margin-left:-.5pt;margin-top:10.55pt;width:222.2pt;height:7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" fillcolor="#492365">
                <v:textbox>
                  <w:txbxContent>
                    <w:p w14:paraId="53FBB9D4" w14:textId="77777777" w:rsidR="007D2986" w:rsidRDefault="007D2986" w:rsidP="007D298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Connect to Community Supports and </w:t>
                      </w:r>
                    </w:p>
                    <w:p w14:paraId="7B14D161" w14:textId="77777777" w:rsidR="007D2986" w:rsidRPr="00D4401C" w:rsidRDefault="007D2986" w:rsidP="007D298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Provide Intensive Case Management Services for all Clients who have Mental Health and/or Substance Use Issues</w:t>
                      </w:r>
                    </w:p>
                    <w:p w14:paraId="68B16E7F" w14:textId="77777777" w:rsidR="0010474B" w:rsidRPr="00D4401C" w:rsidRDefault="0010474B" w:rsidP="00936F78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36F78">
        <w:tab/>
      </w:r>
      <w:r w:rsidR="00936F78">
        <w:tab/>
      </w:r>
    </w:p>
    <w:p w14:paraId="69915FCD" w14:textId="77777777" w:rsidR="00936F78" w:rsidRDefault="00936F78" w:rsidP="00936F78">
      <w:pPr>
        <w:jc w:val="center"/>
      </w:pPr>
    </w:p>
    <w:p w14:paraId="091519F6" w14:textId="77777777" w:rsidR="00936F78" w:rsidRDefault="00936F78" w:rsidP="00936F78">
      <w:pPr>
        <w:jc w:val="center"/>
      </w:pPr>
    </w:p>
    <w:p w14:paraId="0991A7B8" w14:textId="77777777" w:rsidR="00F5323A" w:rsidRPr="007D2986" w:rsidRDefault="00F5323A" w:rsidP="00936F78">
      <w:pPr>
        <w:spacing w:after="0"/>
        <w:jc w:val="both"/>
        <w:rPr>
          <w:b/>
          <w:sz w:val="16"/>
          <w:szCs w:val="16"/>
        </w:rPr>
      </w:pPr>
    </w:p>
    <w:p w14:paraId="33DBFDE9" w14:textId="77777777" w:rsidR="002D3B35" w:rsidRDefault="002D3B35" w:rsidP="00936F78">
      <w:pPr>
        <w:spacing w:after="0"/>
        <w:jc w:val="both"/>
        <w:rPr>
          <w:b/>
        </w:rPr>
      </w:pPr>
    </w:p>
    <w:p w14:paraId="19A892BD" w14:textId="77777777" w:rsidR="00936F78" w:rsidRPr="007D2986" w:rsidRDefault="00936F78" w:rsidP="00936F78">
      <w:pPr>
        <w:spacing w:after="0"/>
        <w:jc w:val="both"/>
        <w:rPr>
          <w:b/>
        </w:rPr>
      </w:pPr>
      <w:r w:rsidRPr="007D2986">
        <w:rPr>
          <w:b/>
        </w:rPr>
        <w:t>Refe</w:t>
      </w:r>
      <w:r w:rsidR="00F5323A" w:rsidRPr="007D2986">
        <w:rPr>
          <w:b/>
        </w:rPr>
        <w:t>rrals can be directed</w:t>
      </w:r>
      <w:r w:rsidRPr="007D2986">
        <w:rPr>
          <w:b/>
        </w:rPr>
        <w:t>:</w:t>
      </w:r>
    </w:p>
    <w:p w14:paraId="73120DE3" w14:textId="77777777" w:rsidR="00936F78" w:rsidRPr="001843CC" w:rsidRDefault="00936F78" w:rsidP="00936F78">
      <w:pPr>
        <w:pStyle w:val="ListParagraph"/>
        <w:spacing w:after="0"/>
        <w:ind w:left="432"/>
        <w:jc w:val="both"/>
        <w:rPr>
          <w:sz w:val="10"/>
          <w:szCs w:val="10"/>
        </w:rPr>
      </w:pPr>
    </w:p>
    <w:p w14:paraId="16ABA445" w14:textId="77777777" w:rsidR="00936F78" w:rsidRPr="00F32E40" w:rsidRDefault="00936F78" w:rsidP="00936F78">
      <w:pPr>
        <w:pStyle w:val="ListParagraph"/>
        <w:numPr>
          <w:ilvl w:val="0"/>
          <w:numId w:val="13"/>
        </w:numPr>
        <w:spacing w:after="0"/>
        <w:ind w:left="432"/>
        <w:jc w:val="both"/>
        <w:rPr>
          <w:rFonts w:cs="Arial"/>
        </w:rPr>
      </w:pPr>
      <w:r w:rsidRPr="00F32E40">
        <w:rPr>
          <w:rFonts w:cs="Arial"/>
        </w:rPr>
        <w:t xml:space="preserve">To the attention of the </w:t>
      </w:r>
      <w:r w:rsidRPr="0031475D">
        <w:rPr>
          <w:rFonts w:cs="Arial"/>
        </w:rPr>
        <w:t>T</w:t>
      </w:r>
      <w:r w:rsidR="00CA1E59" w:rsidRPr="0031475D">
        <w:rPr>
          <w:rFonts w:cs="Arial"/>
        </w:rPr>
        <w:t>AY</w:t>
      </w:r>
      <w:r w:rsidRPr="00F32E40">
        <w:rPr>
          <w:rFonts w:cs="Arial"/>
        </w:rPr>
        <w:t xml:space="preserve"> Connector </w:t>
      </w:r>
      <w:r>
        <w:rPr>
          <w:rFonts w:cs="Arial"/>
        </w:rPr>
        <w:t>if youth are</w:t>
      </w:r>
      <w:r w:rsidRPr="00F32E40">
        <w:rPr>
          <w:rFonts w:cs="Arial"/>
        </w:rPr>
        <w:t xml:space="preserve"> identified </w:t>
      </w:r>
      <w:r w:rsidRPr="00085483">
        <w:rPr>
          <w:rFonts w:cs="Arial"/>
        </w:rPr>
        <w:t>as needing</w:t>
      </w:r>
      <w:r>
        <w:rPr>
          <w:rFonts w:cs="Arial"/>
        </w:rPr>
        <w:t xml:space="preserve"> </w:t>
      </w:r>
      <w:r w:rsidRPr="00F32E40">
        <w:rPr>
          <w:rFonts w:cs="Arial"/>
        </w:rPr>
        <w:t xml:space="preserve">to be transitioned from one </w:t>
      </w:r>
      <w:r w:rsidR="002E7E5A" w:rsidRPr="0031475D">
        <w:rPr>
          <w:rFonts w:cs="Arial"/>
        </w:rPr>
        <w:t xml:space="preserve">agency </w:t>
      </w:r>
      <w:r w:rsidR="00CA1E59" w:rsidRPr="0031475D">
        <w:rPr>
          <w:rFonts w:cs="Arial"/>
        </w:rPr>
        <w:t xml:space="preserve"> </w:t>
      </w:r>
      <w:r w:rsidRPr="0031475D">
        <w:rPr>
          <w:rFonts w:cs="Arial"/>
        </w:rPr>
        <w:t xml:space="preserve">to another for ongoing mental health and/or addictions services access. </w:t>
      </w:r>
      <w:r w:rsidR="00084EF5" w:rsidRPr="0031475D">
        <w:rPr>
          <w:rFonts w:cs="Arial"/>
        </w:rPr>
        <w:t xml:space="preserve">Examples would be from </w:t>
      </w:r>
      <w:r w:rsidR="00CA1E59" w:rsidRPr="0031475D">
        <w:rPr>
          <w:rFonts w:cs="Arial"/>
        </w:rPr>
        <w:t>the Maltby Centre</w:t>
      </w:r>
      <w:r w:rsidR="000B38BE" w:rsidRPr="0031475D">
        <w:rPr>
          <w:rFonts w:cs="Arial"/>
        </w:rPr>
        <w:t xml:space="preserve"> </w:t>
      </w:r>
      <w:r w:rsidR="00084EF5" w:rsidRPr="0031475D">
        <w:rPr>
          <w:rFonts w:cs="Arial"/>
        </w:rPr>
        <w:t xml:space="preserve">(children’s mental health services) to </w:t>
      </w:r>
      <w:r w:rsidR="000B38BE" w:rsidRPr="0031475D">
        <w:rPr>
          <w:rFonts w:cs="Arial"/>
        </w:rPr>
        <w:t xml:space="preserve">AMHS-KFLA, Addiction &amp; Mental Health Services, Kingston, </w:t>
      </w:r>
      <w:r w:rsidR="000B38BE">
        <w:rPr>
          <w:rFonts w:cs="Arial"/>
        </w:rPr>
        <w:t xml:space="preserve">Frontenac, Lennox &amp; Addington </w:t>
      </w:r>
      <w:r w:rsidR="00084EF5" w:rsidRPr="00CA417F">
        <w:rPr>
          <w:rFonts w:cs="Arial"/>
        </w:rPr>
        <w:t xml:space="preserve">(adult mental health services) or from a Community Health Centre/Family Health Team (if being seen by social workers) to </w:t>
      </w:r>
      <w:r w:rsidR="000B38BE">
        <w:rPr>
          <w:rFonts w:cs="Arial"/>
        </w:rPr>
        <w:t>AMHS-KFLA</w:t>
      </w:r>
      <w:r w:rsidR="00084EF5" w:rsidRPr="00CA417F">
        <w:rPr>
          <w:rFonts w:cs="Arial"/>
        </w:rPr>
        <w:t>.</w:t>
      </w:r>
      <w:r w:rsidRPr="00CA417F">
        <w:rPr>
          <w:rFonts w:cs="Arial"/>
        </w:rPr>
        <w:t xml:space="preserve"> </w:t>
      </w:r>
      <w:r w:rsidRPr="00F32E40">
        <w:rPr>
          <w:rFonts w:cs="Arial"/>
        </w:rPr>
        <w:t xml:space="preserve">These youth are primarily identified in their current system as requiring support services to facilitate their transition.  </w:t>
      </w:r>
    </w:p>
    <w:p w14:paraId="51C9A6A2" w14:textId="77777777" w:rsidR="00936F78" w:rsidRPr="001843CC" w:rsidRDefault="00936F78" w:rsidP="00936F78">
      <w:pPr>
        <w:spacing w:after="0"/>
        <w:ind w:left="432"/>
        <w:jc w:val="both"/>
        <w:rPr>
          <w:rFonts w:cs="Arial"/>
          <w:sz w:val="10"/>
          <w:szCs w:val="10"/>
        </w:rPr>
      </w:pPr>
    </w:p>
    <w:p w14:paraId="400A7E33" w14:textId="77777777" w:rsidR="00936F78" w:rsidRPr="00F32E40" w:rsidRDefault="00936F78" w:rsidP="00936F78">
      <w:pPr>
        <w:pStyle w:val="ListParagraph"/>
        <w:numPr>
          <w:ilvl w:val="0"/>
          <w:numId w:val="13"/>
        </w:numPr>
        <w:spacing w:after="0"/>
        <w:ind w:left="432"/>
        <w:jc w:val="both"/>
        <w:rPr>
          <w:rFonts w:cs="Arial"/>
        </w:rPr>
      </w:pPr>
      <w:r w:rsidRPr="00F32E40">
        <w:rPr>
          <w:rFonts w:cs="Arial"/>
        </w:rPr>
        <w:t xml:space="preserve">To the attention of the </w:t>
      </w:r>
      <w:r w:rsidR="00CA1E59" w:rsidRPr="0031475D">
        <w:rPr>
          <w:rFonts w:cs="Arial"/>
        </w:rPr>
        <w:t>TAY</w:t>
      </w:r>
      <w:r w:rsidRPr="0031475D">
        <w:rPr>
          <w:rFonts w:cs="Arial"/>
        </w:rPr>
        <w:t xml:space="preserve"> </w:t>
      </w:r>
      <w:r w:rsidRPr="00F32E40">
        <w:rPr>
          <w:rFonts w:cs="Arial"/>
        </w:rPr>
        <w:t xml:space="preserve">Connector if youth </w:t>
      </w:r>
      <w:r w:rsidRPr="00085483">
        <w:rPr>
          <w:rFonts w:cs="Arial"/>
        </w:rPr>
        <w:t>require intensive case management services. Typically, these</w:t>
      </w:r>
      <w:r w:rsidRPr="00F32E40">
        <w:rPr>
          <w:rFonts w:cs="Arial"/>
        </w:rPr>
        <w:t xml:space="preserve"> youth</w:t>
      </w:r>
      <w:r w:rsidR="00BA3E9A">
        <w:rPr>
          <w:rFonts w:cs="Arial"/>
        </w:rPr>
        <w:t xml:space="preserve"> require </w:t>
      </w:r>
      <w:r w:rsidR="00254799">
        <w:rPr>
          <w:rFonts w:cs="Arial"/>
        </w:rPr>
        <w:t xml:space="preserve">connections to </w:t>
      </w:r>
      <w:r w:rsidR="00BA3E9A">
        <w:rPr>
          <w:rFonts w:cs="Arial"/>
        </w:rPr>
        <w:t xml:space="preserve">needed </w:t>
      </w:r>
      <w:r w:rsidRPr="00F32E40">
        <w:rPr>
          <w:rFonts w:cs="Arial"/>
        </w:rPr>
        <w:t>community supports</w:t>
      </w:r>
      <w:r w:rsidR="00254799">
        <w:rPr>
          <w:rFonts w:cs="Arial"/>
        </w:rPr>
        <w:t xml:space="preserve"> and services</w:t>
      </w:r>
      <w:r w:rsidRPr="00F32E40">
        <w:rPr>
          <w:rFonts w:cs="Arial"/>
        </w:rPr>
        <w:t xml:space="preserve">. </w:t>
      </w:r>
      <w:r w:rsidR="006E35EC" w:rsidRPr="002251A7">
        <w:rPr>
          <w:rFonts w:cs="Arial"/>
        </w:rPr>
        <w:t>Services required may include</w:t>
      </w:r>
      <w:r w:rsidR="006B323D">
        <w:rPr>
          <w:rFonts w:cs="Arial"/>
        </w:rPr>
        <w:t>, and</w:t>
      </w:r>
      <w:r w:rsidR="00E103BF" w:rsidRPr="002251A7">
        <w:rPr>
          <w:rFonts w:cs="Arial"/>
        </w:rPr>
        <w:t xml:space="preserve"> are not limited to, </w:t>
      </w:r>
      <w:r w:rsidR="006E35EC" w:rsidRPr="002251A7">
        <w:rPr>
          <w:rFonts w:cs="Arial"/>
        </w:rPr>
        <w:t xml:space="preserve">mental health, </w:t>
      </w:r>
      <w:r w:rsidR="009858B5" w:rsidRPr="002251A7">
        <w:rPr>
          <w:rFonts w:cs="Arial"/>
        </w:rPr>
        <w:t>substance use</w:t>
      </w:r>
      <w:r w:rsidR="006E35EC" w:rsidRPr="002251A7">
        <w:rPr>
          <w:rFonts w:cs="Arial"/>
        </w:rPr>
        <w:t xml:space="preserve">, employment, </w:t>
      </w:r>
      <w:r w:rsidR="00254799">
        <w:rPr>
          <w:rFonts w:cs="Arial"/>
        </w:rPr>
        <w:t xml:space="preserve">education, </w:t>
      </w:r>
      <w:r w:rsidR="006E35EC" w:rsidRPr="002251A7">
        <w:rPr>
          <w:rFonts w:cs="Arial"/>
        </w:rPr>
        <w:t>living situation and daily activities to improve the well-being of youth.</w:t>
      </w:r>
      <w:r w:rsidRPr="00F32E40">
        <w:rPr>
          <w:rFonts w:cs="Arial"/>
        </w:rPr>
        <w:t xml:space="preserve"> These youth could have received </w:t>
      </w:r>
      <w:r>
        <w:rPr>
          <w:rFonts w:cs="Arial"/>
        </w:rPr>
        <w:t>mental health and/or addictions</w:t>
      </w:r>
      <w:r w:rsidRPr="00F32E40">
        <w:rPr>
          <w:rFonts w:cs="Arial"/>
        </w:rPr>
        <w:t xml:space="preserve"> services in the past </w:t>
      </w:r>
      <w:r w:rsidR="00254799">
        <w:rPr>
          <w:rFonts w:cs="Arial"/>
        </w:rPr>
        <w:t>and may</w:t>
      </w:r>
      <w:r w:rsidRPr="00F32E40">
        <w:rPr>
          <w:rFonts w:cs="Arial"/>
        </w:rPr>
        <w:t xml:space="preserve"> not currently </w:t>
      </w:r>
      <w:r w:rsidR="00254799">
        <w:rPr>
          <w:rFonts w:cs="Arial"/>
        </w:rPr>
        <w:t xml:space="preserve">be </w:t>
      </w:r>
      <w:r w:rsidRPr="00F32E40">
        <w:rPr>
          <w:rFonts w:cs="Arial"/>
        </w:rPr>
        <w:t xml:space="preserve">connected to any service.  </w:t>
      </w:r>
    </w:p>
    <w:p w14:paraId="6D985333" w14:textId="77777777" w:rsidR="00936F78" w:rsidRPr="007D66E2" w:rsidRDefault="00936F78" w:rsidP="00936F78">
      <w:pPr>
        <w:pStyle w:val="ListParagraph"/>
        <w:spacing w:after="0"/>
        <w:ind w:left="432"/>
        <w:jc w:val="both"/>
        <w:rPr>
          <w:sz w:val="10"/>
          <w:szCs w:val="10"/>
        </w:rPr>
      </w:pPr>
    </w:p>
    <w:p w14:paraId="07BCC238" w14:textId="77777777" w:rsidR="00936F78" w:rsidRDefault="00936F78" w:rsidP="00936F78">
      <w:pPr>
        <w:spacing w:after="0"/>
        <w:jc w:val="both"/>
      </w:pPr>
      <w:r>
        <w:t xml:space="preserve">Referrals to the TC for connections to community supports can be made by youth, a family member or friend, </w:t>
      </w:r>
      <w:r w:rsidR="000B38BE">
        <w:t>AMHS-KFLA</w:t>
      </w:r>
      <w:r w:rsidR="00C96BCE" w:rsidRPr="006E22BF">
        <w:t xml:space="preserve"> Crisis Services</w:t>
      </w:r>
      <w:r w:rsidR="00C96BCE">
        <w:t xml:space="preserve">, </w:t>
      </w:r>
      <w:r>
        <w:t>a child and youth counsellor, guidance counsellor, teacher, family doctor, nurse practitioner</w:t>
      </w:r>
      <w:r w:rsidR="00F6524D">
        <w:t>, social worker, hospital MH inpatient unit</w:t>
      </w:r>
      <w:r>
        <w:t xml:space="preserve"> or from any community agency. </w:t>
      </w:r>
    </w:p>
    <w:p w14:paraId="6F738707" w14:textId="77777777" w:rsidR="00E8678B" w:rsidRPr="007D66E2" w:rsidRDefault="00E8678B" w:rsidP="00936F78">
      <w:pPr>
        <w:spacing w:after="0"/>
        <w:jc w:val="both"/>
        <w:rPr>
          <w:sz w:val="10"/>
          <w:szCs w:val="10"/>
        </w:rPr>
      </w:pPr>
    </w:p>
    <w:p w14:paraId="3E100996" w14:textId="7B627D2D" w:rsidR="00936F78" w:rsidRPr="002D3B35" w:rsidRDefault="000C0FA9" w:rsidP="00936F78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C29E9FE" wp14:editId="1D54D003">
            <wp:simplePos x="0" y="0"/>
            <wp:positionH relativeFrom="margin">
              <wp:posOffset>5103495</wp:posOffset>
            </wp:positionH>
            <wp:positionV relativeFrom="paragraph">
              <wp:posOffset>802640</wp:posOffset>
            </wp:positionV>
            <wp:extent cx="1508697" cy="615950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697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4D7">
        <w:t>A</w:t>
      </w:r>
      <w:r w:rsidR="00936F78">
        <w:t xml:space="preserve">t this time referrals involving youth with a significant developmental disability will not be accepted for transitioning from one system to another. </w:t>
      </w:r>
      <w:r w:rsidR="003F5C22">
        <w:t xml:space="preserve"> </w:t>
      </w:r>
      <w:r w:rsidR="003F5C22" w:rsidRPr="002251A7">
        <w:t>(A separate transition planning Protocol exists for</w:t>
      </w:r>
      <w:r w:rsidR="000845F1" w:rsidRPr="002251A7">
        <w:t xml:space="preserve"> </w:t>
      </w:r>
      <w:r w:rsidR="00346D9F" w:rsidRPr="002251A7">
        <w:t>young people with developmental disabilities</w:t>
      </w:r>
      <w:r w:rsidR="003F5C22" w:rsidRPr="002251A7">
        <w:t>.)</w:t>
      </w:r>
      <w:r w:rsidR="003F5C22">
        <w:rPr>
          <w:color w:val="FF0000"/>
        </w:rPr>
        <w:t xml:space="preserve"> </w:t>
      </w:r>
      <w:r w:rsidR="002E7E5A">
        <w:rPr>
          <w:color w:val="FF0000"/>
        </w:rPr>
        <w:t xml:space="preserve"> </w:t>
      </w:r>
      <w:r w:rsidR="002E7E5A" w:rsidRPr="002D3B35">
        <w:t xml:space="preserve">Please note </w:t>
      </w:r>
      <w:r w:rsidR="00346D9F" w:rsidRPr="002D3B35">
        <w:t>t</w:t>
      </w:r>
      <w:r w:rsidR="003F5C22" w:rsidRPr="002D3B35">
        <w:t xml:space="preserve">he TC would assist with the process of connecting </w:t>
      </w:r>
      <w:r w:rsidR="00346D9F" w:rsidRPr="002D3B35">
        <w:t xml:space="preserve">these youth </w:t>
      </w:r>
      <w:r w:rsidR="00936F78" w:rsidRPr="002D3B35">
        <w:t xml:space="preserve">to appropriate services as needed. </w:t>
      </w:r>
    </w:p>
    <w:sectPr w:rsidR="00936F78" w:rsidRPr="002D3B35" w:rsidSect="000C0FA9">
      <w:footerReference w:type="default" r:id="rId9"/>
      <w:pgSz w:w="12240" w:h="15840"/>
      <w:pgMar w:top="1009" w:right="1009" w:bottom="567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0F26" w14:textId="77777777" w:rsidR="007D66E2" w:rsidRDefault="007D66E2" w:rsidP="007D66E2">
      <w:pPr>
        <w:spacing w:after="0" w:line="240" w:lineRule="auto"/>
      </w:pPr>
      <w:r>
        <w:separator/>
      </w:r>
    </w:p>
  </w:endnote>
  <w:endnote w:type="continuationSeparator" w:id="0">
    <w:p w14:paraId="3A043434" w14:textId="77777777" w:rsidR="007D66E2" w:rsidRDefault="007D66E2" w:rsidP="007D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F4F1" w14:textId="77777777" w:rsidR="007D66E2" w:rsidRDefault="007D6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D53A" w14:textId="77777777" w:rsidR="007D66E2" w:rsidRDefault="007D66E2" w:rsidP="007D66E2">
      <w:pPr>
        <w:spacing w:after="0" w:line="240" w:lineRule="auto"/>
      </w:pPr>
      <w:r>
        <w:separator/>
      </w:r>
    </w:p>
  </w:footnote>
  <w:footnote w:type="continuationSeparator" w:id="0">
    <w:p w14:paraId="0F20A40F" w14:textId="77777777" w:rsidR="007D66E2" w:rsidRDefault="007D66E2" w:rsidP="007D6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5DD3"/>
    <w:multiLevelType w:val="hybridMultilevel"/>
    <w:tmpl w:val="5D0056A4"/>
    <w:lvl w:ilvl="0" w:tplc="53BE05D6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8F970F0"/>
    <w:multiLevelType w:val="hybridMultilevel"/>
    <w:tmpl w:val="CC36B48A"/>
    <w:lvl w:ilvl="0" w:tplc="DA0C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0F04"/>
    <w:multiLevelType w:val="hybridMultilevel"/>
    <w:tmpl w:val="9B22146C"/>
    <w:lvl w:ilvl="0" w:tplc="9C642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00B39"/>
    <w:multiLevelType w:val="hybridMultilevel"/>
    <w:tmpl w:val="6616E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001BE"/>
    <w:multiLevelType w:val="hybridMultilevel"/>
    <w:tmpl w:val="FD763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34DEA"/>
    <w:multiLevelType w:val="hybridMultilevel"/>
    <w:tmpl w:val="AC142326"/>
    <w:lvl w:ilvl="0" w:tplc="B838D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540F1"/>
    <w:multiLevelType w:val="hybridMultilevel"/>
    <w:tmpl w:val="C03C3620"/>
    <w:lvl w:ilvl="0" w:tplc="7F50BB4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808DD"/>
    <w:multiLevelType w:val="hybridMultilevel"/>
    <w:tmpl w:val="6EDEA6F4"/>
    <w:lvl w:ilvl="0" w:tplc="55C28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57272"/>
    <w:multiLevelType w:val="hybridMultilevel"/>
    <w:tmpl w:val="36EECCB4"/>
    <w:lvl w:ilvl="0" w:tplc="2CF29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C62D5"/>
    <w:multiLevelType w:val="hybridMultilevel"/>
    <w:tmpl w:val="9B92B6BA"/>
    <w:lvl w:ilvl="0" w:tplc="B838D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F4B67"/>
    <w:multiLevelType w:val="hybridMultilevel"/>
    <w:tmpl w:val="C6BEE2B2"/>
    <w:lvl w:ilvl="0" w:tplc="0CD21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5309A"/>
    <w:multiLevelType w:val="hybridMultilevel"/>
    <w:tmpl w:val="6AB2C87E"/>
    <w:lvl w:ilvl="0" w:tplc="40A6A458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74720FB1"/>
    <w:multiLevelType w:val="hybridMultilevel"/>
    <w:tmpl w:val="AF40B2EE"/>
    <w:lvl w:ilvl="0" w:tplc="6D3C154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D4925"/>
    <w:multiLevelType w:val="hybridMultilevel"/>
    <w:tmpl w:val="BDF27C8A"/>
    <w:lvl w:ilvl="0" w:tplc="540850FA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C79CE"/>
    <w:multiLevelType w:val="hybridMultilevel"/>
    <w:tmpl w:val="A5F403AC"/>
    <w:lvl w:ilvl="0" w:tplc="06AA0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82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6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368041">
    <w:abstractNumId w:val="2"/>
  </w:num>
  <w:num w:numId="2" w16cid:durableId="1193225133">
    <w:abstractNumId w:val="5"/>
  </w:num>
  <w:num w:numId="3" w16cid:durableId="607157797">
    <w:abstractNumId w:val="9"/>
  </w:num>
  <w:num w:numId="4" w16cid:durableId="1850633229">
    <w:abstractNumId w:val="0"/>
  </w:num>
  <w:num w:numId="5" w16cid:durableId="671493447">
    <w:abstractNumId w:val="10"/>
  </w:num>
  <w:num w:numId="6" w16cid:durableId="1321884591">
    <w:abstractNumId w:val="8"/>
  </w:num>
  <w:num w:numId="7" w16cid:durableId="15352188">
    <w:abstractNumId w:val="1"/>
  </w:num>
  <w:num w:numId="8" w16cid:durableId="1111051776">
    <w:abstractNumId w:val="12"/>
  </w:num>
  <w:num w:numId="9" w16cid:durableId="1930385199">
    <w:abstractNumId w:val="11"/>
  </w:num>
  <w:num w:numId="10" w16cid:durableId="393545768">
    <w:abstractNumId w:val="13"/>
  </w:num>
  <w:num w:numId="11" w16cid:durableId="544216802">
    <w:abstractNumId w:val="6"/>
  </w:num>
  <w:num w:numId="12" w16cid:durableId="539129455">
    <w:abstractNumId w:val="14"/>
  </w:num>
  <w:num w:numId="13" w16cid:durableId="1278291239">
    <w:abstractNumId w:val="3"/>
  </w:num>
  <w:num w:numId="14" w16cid:durableId="199515485">
    <w:abstractNumId w:val="4"/>
  </w:num>
  <w:num w:numId="15" w16cid:durableId="3440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2B2"/>
    <w:rsid w:val="0000001F"/>
    <w:rsid w:val="00003F52"/>
    <w:rsid w:val="0001719D"/>
    <w:rsid w:val="00017EBA"/>
    <w:rsid w:val="00031766"/>
    <w:rsid w:val="00051928"/>
    <w:rsid w:val="0006572C"/>
    <w:rsid w:val="00070552"/>
    <w:rsid w:val="000845F1"/>
    <w:rsid w:val="00084EF5"/>
    <w:rsid w:val="00085F12"/>
    <w:rsid w:val="00094B3E"/>
    <w:rsid w:val="000959D4"/>
    <w:rsid w:val="000A3A05"/>
    <w:rsid w:val="000B38BE"/>
    <w:rsid w:val="000B6DD4"/>
    <w:rsid w:val="000B77BE"/>
    <w:rsid w:val="000C0FA9"/>
    <w:rsid w:val="000C7808"/>
    <w:rsid w:val="000D1017"/>
    <w:rsid w:val="000D31B3"/>
    <w:rsid w:val="000D52DB"/>
    <w:rsid w:val="000E4B59"/>
    <w:rsid w:val="000F3716"/>
    <w:rsid w:val="0010474B"/>
    <w:rsid w:val="0010509F"/>
    <w:rsid w:val="001062B2"/>
    <w:rsid w:val="001113E0"/>
    <w:rsid w:val="00111778"/>
    <w:rsid w:val="00112E3F"/>
    <w:rsid w:val="00113970"/>
    <w:rsid w:val="00117D40"/>
    <w:rsid w:val="00123444"/>
    <w:rsid w:val="001305D9"/>
    <w:rsid w:val="00142A20"/>
    <w:rsid w:val="00143953"/>
    <w:rsid w:val="00145C90"/>
    <w:rsid w:val="00152840"/>
    <w:rsid w:val="001776BB"/>
    <w:rsid w:val="0018247F"/>
    <w:rsid w:val="00183C7B"/>
    <w:rsid w:val="001843CC"/>
    <w:rsid w:val="00184A37"/>
    <w:rsid w:val="00186D71"/>
    <w:rsid w:val="00193B1D"/>
    <w:rsid w:val="0019606F"/>
    <w:rsid w:val="001A7816"/>
    <w:rsid w:val="001F1868"/>
    <w:rsid w:val="002025CF"/>
    <w:rsid w:val="00204459"/>
    <w:rsid w:val="00210732"/>
    <w:rsid w:val="00212161"/>
    <w:rsid w:val="002134BE"/>
    <w:rsid w:val="0022098C"/>
    <w:rsid w:val="00223B84"/>
    <w:rsid w:val="002251A7"/>
    <w:rsid w:val="00231964"/>
    <w:rsid w:val="002530E7"/>
    <w:rsid w:val="00254799"/>
    <w:rsid w:val="0025524F"/>
    <w:rsid w:val="0028496F"/>
    <w:rsid w:val="002A05C0"/>
    <w:rsid w:val="002A4D95"/>
    <w:rsid w:val="002D3B35"/>
    <w:rsid w:val="002E1BF0"/>
    <w:rsid w:val="002E51D1"/>
    <w:rsid w:val="002E7E5A"/>
    <w:rsid w:val="002F1B6C"/>
    <w:rsid w:val="002F564B"/>
    <w:rsid w:val="002F70BB"/>
    <w:rsid w:val="003009AE"/>
    <w:rsid w:val="00301A31"/>
    <w:rsid w:val="00301A5B"/>
    <w:rsid w:val="00303979"/>
    <w:rsid w:val="00306BE4"/>
    <w:rsid w:val="0031475D"/>
    <w:rsid w:val="00314ADF"/>
    <w:rsid w:val="0032705F"/>
    <w:rsid w:val="003273D5"/>
    <w:rsid w:val="00332E50"/>
    <w:rsid w:val="00336798"/>
    <w:rsid w:val="00343978"/>
    <w:rsid w:val="0034465F"/>
    <w:rsid w:val="00346D9F"/>
    <w:rsid w:val="0035355E"/>
    <w:rsid w:val="00355447"/>
    <w:rsid w:val="00357DE1"/>
    <w:rsid w:val="00370D68"/>
    <w:rsid w:val="00373018"/>
    <w:rsid w:val="003873A4"/>
    <w:rsid w:val="00393145"/>
    <w:rsid w:val="003A556B"/>
    <w:rsid w:val="003A586D"/>
    <w:rsid w:val="003B0780"/>
    <w:rsid w:val="003B1A03"/>
    <w:rsid w:val="003B62C8"/>
    <w:rsid w:val="003C3C41"/>
    <w:rsid w:val="003D1C6F"/>
    <w:rsid w:val="003F2489"/>
    <w:rsid w:val="003F49CD"/>
    <w:rsid w:val="003F5C22"/>
    <w:rsid w:val="003F5CF7"/>
    <w:rsid w:val="00400EC5"/>
    <w:rsid w:val="00404EAE"/>
    <w:rsid w:val="004076C7"/>
    <w:rsid w:val="00421A42"/>
    <w:rsid w:val="0042458C"/>
    <w:rsid w:val="00425925"/>
    <w:rsid w:val="00430EBE"/>
    <w:rsid w:val="004361AD"/>
    <w:rsid w:val="0045311C"/>
    <w:rsid w:val="004531C5"/>
    <w:rsid w:val="00454F09"/>
    <w:rsid w:val="004720A9"/>
    <w:rsid w:val="0048149F"/>
    <w:rsid w:val="004860E5"/>
    <w:rsid w:val="004867FC"/>
    <w:rsid w:val="004A337F"/>
    <w:rsid w:val="004A38A0"/>
    <w:rsid w:val="004A3FB4"/>
    <w:rsid w:val="004B2F8E"/>
    <w:rsid w:val="004B3442"/>
    <w:rsid w:val="004C7A6F"/>
    <w:rsid w:val="004D039D"/>
    <w:rsid w:val="004D14FE"/>
    <w:rsid w:val="004E1838"/>
    <w:rsid w:val="004E7776"/>
    <w:rsid w:val="005110E7"/>
    <w:rsid w:val="00517672"/>
    <w:rsid w:val="00520BF4"/>
    <w:rsid w:val="00521727"/>
    <w:rsid w:val="0053449E"/>
    <w:rsid w:val="00541532"/>
    <w:rsid w:val="00544F69"/>
    <w:rsid w:val="00551AAB"/>
    <w:rsid w:val="0056531F"/>
    <w:rsid w:val="00581B0E"/>
    <w:rsid w:val="00585BEF"/>
    <w:rsid w:val="005A209C"/>
    <w:rsid w:val="005C2BE7"/>
    <w:rsid w:val="005D252B"/>
    <w:rsid w:val="005F5C2C"/>
    <w:rsid w:val="005F6EDC"/>
    <w:rsid w:val="006014D7"/>
    <w:rsid w:val="00622721"/>
    <w:rsid w:val="00625979"/>
    <w:rsid w:val="00641D42"/>
    <w:rsid w:val="0064359A"/>
    <w:rsid w:val="00654A7B"/>
    <w:rsid w:val="00666430"/>
    <w:rsid w:val="00673652"/>
    <w:rsid w:val="00675723"/>
    <w:rsid w:val="00687D61"/>
    <w:rsid w:val="00697AE1"/>
    <w:rsid w:val="006A15F7"/>
    <w:rsid w:val="006A5AF7"/>
    <w:rsid w:val="006B323D"/>
    <w:rsid w:val="006B3B31"/>
    <w:rsid w:val="006D47F0"/>
    <w:rsid w:val="006E22BF"/>
    <w:rsid w:val="006E35EC"/>
    <w:rsid w:val="006F225F"/>
    <w:rsid w:val="006F5B31"/>
    <w:rsid w:val="00700368"/>
    <w:rsid w:val="0070310A"/>
    <w:rsid w:val="00705AD3"/>
    <w:rsid w:val="00706257"/>
    <w:rsid w:val="00715910"/>
    <w:rsid w:val="007175CC"/>
    <w:rsid w:val="007306C8"/>
    <w:rsid w:val="007403BD"/>
    <w:rsid w:val="00746A19"/>
    <w:rsid w:val="00752997"/>
    <w:rsid w:val="00756BC5"/>
    <w:rsid w:val="007607CB"/>
    <w:rsid w:val="00762963"/>
    <w:rsid w:val="00766A37"/>
    <w:rsid w:val="00770E92"/>
    <w:rsid w:val="007746EC"/>
    <w:rsid w:val="00781789"/>
    <w:rsid w:val="00782AE9"/>
    <w:rsid w:val="007A6426"/>
    <w:rsid w:val="007A68CC"/>
    <w:rsid w:val="007D2986"/>
    <w:rsid w:val="007D4881"/>
    <w:rsid w:val="007D66E2"/>
    <w:rsid w:val="00800019"/>
    <w:rsid w:val="0081275B"/>
    <w:rsid w:val="00820A33"/>
    <w:rsid w:val="008217C0"/>
    <w:rsid w:val="00832893"/>
    <w:rsid w:val="00835464"/>
    <w:rsid w:val="00840333"/>
    <w:rsid w:val="00840772"/>
    <w:rsid w:val="0084084B"/>
    <w:rsid w:val="00844F13"/>
    <w:rsid w:val="008456CF"/>
    <w:rsid w:val="008836F4"/>
    <w:rsid w:val="00886451"/>
    <w:rsid w:val="00896F68"/>
    <w:rsid w:val="008B3C9D"/>
    <w:rsid w:val="008B6A2B"/>
    <w:rsid w:val="008C0C72"/>
    <w:rsid w:val="008C242E"/>
    <w:rsid w:val="008D0552"/>
    <w:rsid w:val="008E451C"/>
    <w:rsid w:val="008E5B1F"/>
    <w:rsid w:val="008E6CF3"/>
    <w:rsid w:val="008F70C7"/>
    <w:rsid w:val="009148DB"/>
    <w:rsid w:val="009348C8"/>
    <w:rsid w:val="00936F78"/>
    <w:rsid w:val="009376D8"/>
    <w:rsid w:val="0094608D"/>
    <w:rsid w:val="00946392"/>
    <w:rsid w:val="009858B5"/>
    <w:rsid w:val="009A04D4"/>
    <w:rsid w:val="009C0DA0"/>
    <w:rsid w:val="009C2A14"/>
    <w:rsid w:val="009C438A"/>
    <w:rsid w:val="009C4685"/>
    <w:rsid w:val="009D1250"/>
    <w:rsid w:val="009F0477"/>
    <w:rsid w:val="00A05900"/>
    <w:rsid w:val="00A05C6E"/>
    <w:rsid w:val="00A23FA1"/>
    <w:rsid w:val="00A2487B"/>
    <w:rsid w:val="00A334E0"/>
    <w:rsid w:val="00A3694A"/>
    <w:rsid w:val="00A47152"/>
    <w:rsid w:val="00A538FC"/>
    <w:rsid w:val="00A60DC2"/>
    <w:rsid w:val="00A6334C"/>
    <w:rsid w:val="00A90595"/>
    <w:rsid w:val="00AA2CE0"/>
    <w:rsid w:val="00AC591B"/>
    <w:rsid w:val="00AD4640"/>
    <w:rsid w:val="00AE238C"/>
    <w:rsid w:val="00AF1D50"/>
    <w:rsid w:val="00AF7369"/>
    <w:rsid w:val="00B21D71"/>
    <w:rsid w:val="00B24F2D"/>
    <w:rsid w:val="00B302DC"/>
    <w:rsid w:val="00B4043A"/>
    <w:rsid w:val="00B43AB7"/>
    <w:rsid w:val="00B5748E"/>
    <w:rsid w:val="00B700EA"/>
    <w:rsid w:val="00B7320F"/>
    <w:rsid w:val="00B742D0"/>
    <w:rsid w:val="00B87558"/>
    <w:rsid w:val="00BA3E9A"/>
    <w:rsid w:val="00BB500E"/>
    <w:rsid w:val="00BE1393"/>
    <w:rsid w:val="00BE27EC"/>
    <w:rsid w:val="00BE35AE"/>
    <w:rsid w:val="00BE75CD"/>
    <w:rsid w:val="00C1383C"/>
    <w:rsid w:val="00C2061B"/>
    <w:rsid w:val="00C21C18"/>
    <w:rsid w:val="00C30A6C"/>
    <w:rsid w:val="00C31D8B"/>
    <w:rsid w:val="00C425C2"/>
    <w:rsid w:val="00C42D20"/>
    <w:rsid w:val="00C43A9A"/>
    <w:rsid w:val="00C73DF6"/>
    <w:rsid w:val="00C816ED"/>
    <w:rsid w:val="00C84221"/>
    <w:rsid w:val="00C96BCE"/>
    <w:rsid w:val="00CA1E59"/>
    <w:rsid w:val="00CA2A02"/>
    <w:rsid w:val="00CA417F"/>
    <w:rsid w:val="00CA5CA9"/>
    <w:rsid w:val="00CA68EC"/>
    <w:rsid w:val="00CB79EF"/>
    <w:rsid w:val="00CC6074"/>
    <w:rsid w:val="00CF3CF0"/>
    <w:rsid w:val="00CF4A9A"/>
    <w:rsid w:val="00CF52AB"/>
    <w:rsid w:val="00CF56D0"/>
    <w:rsid w:val="00D13666"/>
    <w:rsid w:val="00D24682"/>
    <w:rsid w:val="00D321A3"/>
    <w:rsid w:val="00D348F0"/>
    <w:rsid w:val="00D40AFC"/>
    <w:rsid w:val="00D42AD9"/>
    <w:rsid w:val="00D47DBB"/>
    <w:rsid w:val="00D512E2"/>
    <w:rsid w:val="00D53EC7"/>
    <w:rsid w:val="00D5436B"/>
    <w:rsid w:val="00D7210B"/>
    <w:rsid w:val="00D81F42"/>
    <w:rsid w:val="00DA35A2"/>
    <w:rsid w:val="00DA5B04"/>
    <w:rsid w:val="00DD4E12"/>
    <w:rsid w:val="00DF32AC"/>
    <w:rsid w:val="00E103BF"/>
    <w:rsid w:val="00E144AF"/>
    <w:rsid w:val="00E47AAC"/>
    <w:rsid w:val="00E5242B"/>
    <w:rsid w:val="00E60A87"/>
    <w:rsid w:val="00E8678B"/>
    <w:rsid w:val="00EA7D13"/>
    <w:rsid w:val="00EB209F"/>
    <w:rsid w:val="00EC086C"/>
    <w:rsid w:val="00EE2CD3"/>
    <w:rsid w:val="00EE3242"/>
    <w:rsid w:val="00EF2DA3"/>
    <w:rsid w:val="00F03758"/>
    <w:rsid w:val="00F0396B"/>
    <w:rsid w:val="00F11A3E"/>
    <w:rsid w:val="00F255B0"/>
    <w:rsid w:val="00F36B52"/>
    <w:rsid w:val="00F418A9"/>
    <w:rsid w:val="00F5323A"/>
    <w:rsid w:val="00F6303B"/>
    <w:rsid w:val="00F6524D"/>
    <w:rsid w:val="00F7444C"/>
    <w:rsid w:val="00F83280"/>
    <w:rsid w:val="00F85425"/>
    <w:rsid w:val="00F90B52"/>
    <w:rsid w:val="00F91952"/>
    <w:rsid w:val="00FA2A7D"/>
    <w:rsid w:val="00FA2F55"/>
    <w:rsid w:val="00FC08B6"/>
    <w:rsid w:val="00FC68E1"/>
    <w:rsid w:val="00FD1A47"/>
    <w:rsid w:val="00FD6FE2"/>
    <w:rsid w:val="00FE0734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9B1D"/>
  <w15:docId w15:val="{AA6BE5BA-12B9-4BC5-84A0-FA9C32E3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084B"/>
    <w:rPr>
      <w:color w:val="0000FF"/>
      <w:u w:val="single"/>
    </w:rPr>
  </w:style>
  <w:style w:type="table" w:styleId="TableGrid">
    <w:name w:val="Table Grid"/>
    <w:basedOn w:val="TableNormal"/>
    <w:uiPriority w:val="59"/>
    <w:rsid w:val="00840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1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E2"/>
  </w:style>
  <w:style w:type="paragraph" w:styleId="Footer">
    <w:name w:val="footer"/>
    <w:basedOn w:val="Normal"/>
    <w:link w:val="FooterChar"/>
    <w:uiPriority w:val="99"/>
    <w:unhideWhenUsed/>
    <w:rsid w:val="007D6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A4830-64AE-40BA-97F0-28103166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lillyl</dc:creator>
  <cp:lastModifiedBy>Lily Lee</cp:lastModifiedBy>
  <cp:revision>11</cp:revision>
  <cp:lastPrinted>2016-02-03T14:42:00Z</cp:lastPrinted>
  <dcterms:created xsi:type="dcterms:W3CDTF">2023-02-08T20:42:00Z</dcterms:created>
  <dcterms:modified xsi:type="dcterms:W3CDTF">2023-02-27T19:43:00Z</dcterms:modified>
</cp:coreProperties>
</file>